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after="600" w:before="320" w:line="312" w:lineRule="auto"/>
        <w:contextualSpacing w:val="0"/>
        <w:rPr>
          <w:b w:val="1"/>
          <w:color w:val="504d66"/>
          <w:sz w:val="53"/>
          <w:szCs w:val="53"/>
          <w:highlight w:val="white"/>
        </w:rPr>
      </w:pPr>
      <w:bookmarkStart w:colFirst="0" w:colLast="0" w:name="_xijh24uqf770" w:id="0"/>
      <w:bookmarkEnd w:id="0"/>
      <w:r w:rsidDel="00000000" w:rsidR="00000000" w:rsidRPr="00000000">
        <w:rPr>
          <w:b w:val="1"/>
          <w:color w:val="504d66"/>
          <w:sz w:val="53"/>
          <w:szCs w:val="53"/>
          <w:highlight w:val="white"/>
          <w:rtl w:val="0"/>
        </w:rPr>
        <w:t xml:space="preserve">Consultation on the Nurturing Care Framework</w:t>
      </w:r>
    </w:p>
    <w:p w:rsidR="00000000" w:rsidDel="00000000" w:rsidP="00000000" w:rsidRDefault="00000000" w:rsidRPr="00000000" w14:paraId="00000001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 Nurturing Care Framework was developed through a period of extensive consultation with partners and interested parties from all regions of the world.</w:t>
      </w:r>
    </w:p>
    <w:p w:rsidR="00000000" w:rsidDel="00000000" w:rsidP="00000000" w:rsidRDefault="00000000" w:rsidRPr="00000000" w14:paraId="00000002">
      <w:pPr>
        <w:spacing w:after="160" w:lineRule="auto"/>
        <w:contextualSpacing w:val="0"/>
        <w:rPr>
          <w:b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We received over 1,000 contributions from 111 countries!</w:t>
      </w:r>
    </w:p>
    <w:p w:rsidR="00000000" w:rsidDel="00000000" w:rsidP="00000000" w:rsidRDefault="00000000" w:rsidRPr="00000000" w14:paraId="00000003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There were 2 global online consultations and 8 in-person national or regional consultations, as shown in the table below.</w:t>
      </w:r>
    </w:p>
    <w:p w:rsidR="00000000" w:rsidDel="00000000" w:rsidP="00000000" w:rsidRDefault="00000000" w:rsidRPr="00000000" w14:paraId="00000004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60" w:lineRule="auto"/>
        <w:contextualSpacing w:val="0"/>
        <w:rPr>
          <w:b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List of acknowledgements</w:t>
      </w:r>
    </w:p>
    <w:p w:rsidR="00000000" w:rsidDel="00000000" w:rsidP="00000000" w:rsidRDefault="00000000" w:rsidRPr="00000000" w14:paraId="00000006">
      <w:pPr>
        <w:spacing w:after="160" w:lineRule="auto"/>
        <w:contextualSpacing w:val="0"/>
        <w:rPr>
          <w:color w:val="4a4a4a"/>
          <w:sz w:val="27"/>
          <w:szCs w:val="27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"http://nurturing-care.org/wp-content/uploads/2018/05/nurturing-care-consultations-acknowledgements.pdf" </w:instrText>
        <w:fldChar w:fldCharType="separate"/>
      </w:r>
      <w:r w:rsidDel="00000000" w:rsidR="00000000" w:rsidRPr="00000000">
        <w:rPr>
          <w:color w:val="4a4a4a"/>
          <w:sz w:val="27"/>
          <w:szCs w:val="27"/>
          <w:highlight w:val="white"/>
          <w:u w:val="single"/>
          <w:rtl w:val="0"/>
        </w:rPr>
        <w:t xml:space="preserve">Acknowledgements</w:t>
      </w:r>
    </w:p>
    <w:p w:rsidR="00000000" w:rsidDel="00000000" w:rsidP="00000000" w:rsidRDefault="00000000" w:rsidRPr="00000000" w14:paraId="00000007">
      <w:pPr>
        <w:spacing w:after="160" w:lineRule="auto"/>
        <w:contextualSpacing w:val="0"/>
        <w:rPr>
          <w:b w:val="1"/>
          <w:color w:val="333333"/>
          <w:sz w:val="27"/>
          <w:szCs w:val="27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First Online Consultation, January-February 2018</w:t>
      </w:r>
    </w:p>
    <w:p w:rsidR="00000000" w:rsidDel="00000000" w:rsidP="00000000" w:rsidRDefault="00000000" w:rsidRPr="00000000" w14:paraId="00000008">
      <w:pPr>
        <w:spacing w:after="160" w:lineRule="auto"/>
        <w:contextualSpacing w:val="0"/>
        <w:rPr>
          <w:color w:val="4a4a4a"/>
          <w:sz w:val="27"/>
          <w:szCs w:val="27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"http://nurturing-care.org/wp-content/uploads/2018/04/NCF_first-online-consultation_summary-and-response-March2018.pdf" </w:instrText>
        <w:fldChar w:fldCharType="separate"/>
      </w:r>
      <w:r w:rsidDel="00000000" w:rsidR="00000000" w:rsidRPr="00000000">
        <w:rPr>
          <w:color w:val="4a4a4a"/>
          <w:sz w:val="27"/>
          <w:szCs w:val="27"/>
          <w:highlight w:val="white"/>
          <w:u w:val="single"/>
          <w:rtl w:val="0"/>
        </w:rPr>
        <w:t xml:space="preserve">Summary of responses</w:t>
      </w:r>
    </w:p>
    <w:p w:rsidR="00000000" w:rsidDel="00000000" w:rsidP="00000000" w:rsidRDefault="00000000" w:rsidRPr="00000000" w14:paraId="00000009">
      <w:pPr>
        <w:spacing w:after="160" w:lineRule="auto"/>
        <w:contextualSpacing w:val="0"/>
        <w:rPr>
          <w:b w:val="1"/>
          <w:color w:val="333333"/>
          <w:sz w:val="27"/>
          <w:szCs w:val="27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Second Online Consultation, March 2018</w:t>
      </w:r>
    </w:p>
    <w:p w:rsidR="00000000" w:rsidDel="00000000" w:rsidP="00000000" w:rsidRDefault="00000000" w:rsidRPr="00000000" w14:paraId="0000000A">
      <w:pPr>
        <w:spacing w:after="160" w:lineRule="auto"/>
        <w:contextualSpacing w:val="0"/>
        <w:rPr>
          <w:color w:val="4a4a4a"/>
          <w:sz w:val="27"/>
          <w:szCs w:val="27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"http://nurturing-care.org/wp-content/uploads/2018/05/nurturing-care-framework-online-consultation2-summary.pdf" </w:instrText>
        <w:fldChar w:fldCharType="separate"/>
      </w:r>
      <w:r w:rsidDel="00000000" w:rsidR="00000000" w:rsidRPr="00000000">
        <w:rPr>
          <w:color w:val="4a4a4a"/>
          <w:sz w:val="27"/>
          <w:szCs w:val="27"/>
          <w:highlight w:val="white"/>
          <w:u w:val="single"/>
          <w:rtl w:val="0"/>
        </w:rPr>
        <w:t xml:space="preserve">Summary of responses</w:t>
      </w:r>
    </w:p>
    <w:p w:rsidR="00000000" w:rsidDel="00000000" w:rsidP="00000000" w:rsidRDefault="00000000" w:rsidRPr="00000000" w14:paraId="0000000B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160" w:before="320" w:line="335.99999999999994" w:lineRule="auto"/>
        <w:contextualSpacing w:val="0"/>
        <w:rPr>
          <w:b w:val="1"/>
          <w:color w:val="333333"/>
          <w:sz w:val="51"/>
          <w:szCs w:val="51"/>
          <w:highlight w:val="white"/>
        </w:rPr>
      </w:pPr>
      <w:bookmarkStart w:colFirst="0" w:colLast="0" w:name="_th1u0baz9ybj" w:id="1"/>
      <w:bookmarkEnd w:id="1"/>
      <w:r w:rsidDel="00000000" w:rsidR="00000000" w:rsidRPr="00000000">
        <w:rPr>
          <w:b w:val="1"/>
          <w:color w:val="333333"/>
          <w:sz w:val="51"/>
          <w:szCs w:val="51"/>
          <w:highlight w:val="white"/>
          <w:rtl w:val="0"/>
        </w:rPr>
        <w:t xml:space="preserve">Consultation timeline</w:t>
      </w:r>
    </w:p>
    <w:p w:rsidR="00000000" w:rsidDel="00000000" w:rsidP="00000000" w:rsidRDefault="00000000" w:rsidRPr="00000000" w14:paraId="0000000D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May 2018 onwards: Launch Nurturing Care Framework in countries WHA Geneva, to be followed by sponsoring country launches</w:t>
      </w:r>
    </w:p>
    <w:p w:rsidR="00000000" w:rsidDel="00000000" w:rsidP="00000000" w:rsidRDefault="00000000" w:rsidRPr="00000000" w14:paraId="0000000E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21-26 May 2018: Launch of Nurturing Care Framework for ECD at 71st World Health Assembly, Geneva</w:t>
      </w:r>
    </w:p>
    <w:p w:rsidR="00000000" w:rsidDel="00000000" w:rsidP="00000000" w:rsidRDefault="00000000" w:rsidRPr="00000000" w14:paraId="0000000F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27-28 Mar 2018: PAHO Regional Consultation Panama City, Panama</w:t>
      </w:r>
    </w:p>
    <w:p w:rsidR="00000000" w:rsidDel="00000000" w:rsidP="00000000" w:rsidRDefault="00000000" w:rsidRPr="00000000" w14:paraId="00000010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23 Mar  2018: India Stakeholder Consultation New Delhi, India</w:t>
      </w:r>
    </w:p>
    <w:p w:rsidR="00000000" w:rsidDel="00000000" w:rsidP="00000000" w:rsidRDefault="00000000" w:rsidRPr="00000000" w14:paraId="00000011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14 Mar 2018: WHO Mission Briefing Geneva, Switzerland</w:t>
      </w:r>
    </w:p>
    <w:p w:rsidR="00000000" w:rsidDel="00000000" w:rsidP="00000000" w:rsidRDefault="00000000" w:rsidRPr="00000000" w14:paraId="00000012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14-28 Mar 2018. On-line consultation Phase II – Global</w:t>
      </w:r>
    </w:p>
    <w:p w:rsidR="00000000" w:rsidDel="00000000" w:rsidP="00000000" w:rsidRDefault="00000000" w:rsidRPr="00000000" w14:paraId="00000013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13-14 Mar 2018: EMRO Regional consultation, Amman, Jordan</w:t>
      </w:r>
    </w:p>
    <w:p w:rsidR="00000000" w:rsidDel="00000000" w:rsidP="00000000" w:rsidRDefault="00000000" w:rsidRPr="00000000" w14:paraId="00000014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22 Feb 2018: Zambia Stakeholder Consultation, Lusaka, Zambia</w:t>
      </w:r>
    </w:p>
    <w:p w:rsidR="00000000" w:rsidDel="00000000" w:rsidP="00000000" w:rsidRDefault="00000000" w:rsidRPr="00000000" w14:paraId="00000015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9 Feb 2018: Kenya Stakeholder Consultation, Nairobi, Kenya</w:t>
      </w:r>
    </w:p>
    <w:p w:rsidR="00000000" w:rsidDel="00000000" w:rsidP="00000000" w:rsidRDefault="00000000" w:rsidRPr="00000000" w14:paraId="00000016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3 Feb 2018: South Africa Stakeholder Consultation, Stellenbosch, South Africa</w:t>
      </w:r>
    </w:p>
    <w:p w:rsidR="00000000" w:rsidDel="00000000" w:rsidP="00000000" w:rsidRDefault="00000000" w:rsidRPr="00000000" w14:paraId="00000017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24 Jan-6 Feb 2018: On-line consultation Phase I – Global</w:t>
      </w:r>
    </w:p>
    <w:p w:rsidR="00000000" w:rsidDel="00000000" w:rsidP="00000000" w:rsidRDefault="00000000" w:rsidRPr="00000000" w14:paraId="00000018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22-27 Jan 2018: WHO Executive Board meeting. Face to face consultation with countries</w:t>
      </w:r>
    </w:p>
    <w:p w:rsidR="00000000" w:rsidDel="00000000" w:rsidP="00000000" w:rsidRDefault="00000000" w:rsidRPr="00000000" w14:paraId="00000019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14-16 Dec 2017: PMNCH Board meeting, Malawi PMNCH board members and invited guests</w:t>
      </w:r>
    </w:p>
    <w:p w:rsidR="00000000" w:rsidDel="00000000" w:rsidP="00000000" w:rsidRDefault="00000000" w:rsidRPr="00000000" w14:paraId="0000001A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29 Nov 2017: III Congress of the Americas Parliamentary Health Commissions, Santiago, Chile. Public consultation session</w:t>
      </w:r>
    </w:p>
    <w:p w:rsidR="00000000" w:rsidDel="00000000" w:rsidP="00000000" w:rsidRDefault="00000000" w:rsidRPr="00000000" w14:paraId="0000001B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15-16 Nov 2017: Latin-American Forum on ECD. Bogota, Colombia</w:t>
      </w:r>
    </w:p>
    <w:p w:rsidR="00000000" w:rsidDel="00000000" w:rsidP="00000000" w:rsidRDefault="00000000" w:rsidRPr="00000000" w14:paraId="0000001C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4-5 Nov 2017: Aga Khan Institute for Human Development Conference: ECD in uncertain times, Dar-es-Salaam. First meeting of writing team</w:t>
      </w:r>
    </w:p>
    <w:p w:rsidR="00000000" w:rsidDel="00000000" w:rsidP="00000000" w:rsidRDefault="00000000" w:rsidRPr="00000000" w14:paraId="0000001D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3-7 Oct 2017: ISSA Conference Europe, Ghent, Belgium. 75 participants in pre-conference session</w:t>
      </w:r>
    </w:p>
    <w:p w:rsidR="00000000" w:rsidDel="00000000" w:rsidP="00000000" w:rsidRDefault="00000000" w:rsidRPr="00000000" w14:paraId="0000001E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22 Sept 2017: Side event to the UN General Assembly/ New York. 1st face-to-face consultation meeting led by countries</w:t>
      </w:r>
    </w:p>
    <w:p w:rsidR="00000000" w:rsidDel="00000000" w:rsidP="00000000" w:rsidRDefault="00000000" w:rsidRPr="00000000" w14:paraId="0000001F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21 Sept 2017: UNICEF, WHO and WB, UNGA. New York event led by UNICEF: Investing in the early years: a roadmap for sustainable futures, and launch of UNICEF’s Early moments matter, for every child report</w:t>
      </w:r>
    </w:p>
    <w:p w:rsidR="00000000" w:rsidDel="00000000" w:rsidP="00000000" w:rsidRDefault="00000000" w:rsidRPr="00000000" w14:paraId="00000020">
      <w:pPr>
        <w:spacing w:after="160" w:lineRule="auto"/>
        <w:contextualSpacing w:val="0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• 31 Jul-2 Aug 2017: WHO Technical meeting, Geneva. Operationalizing Nurturing Care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